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601"/>
        <w:tblW w:w="155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942"/>
        <w:gridCol w:w="43"/>
        <w:gridCol w:w="903"/>
        <w:gridCol w:w="1079"/>
        <w:gridCol w:w="944"/>
        <w:gridCol w:w="1079"/>
        <w:gridCol w:w="944"/>
        <w:gridCol w:w="944"/>
        <w:gridCol w:w="12"/>
        <w:gridCol w:w="987"/>
        <w:gridCol w:w="406"/>
        <w:gridCol w:w="1027"/>
        <w:gridCol w:w="1079"/>
        <w:gridCol w:w="944"/>
        <w:gridCol w:w="945"/>
        <w:gridCol w:w="897"/>
        <w:gridCol w:w="933"/>
        <w:gridCol w:w="877"/>
      </w:tblGrid>
      <w:tr w:rsidR="00DA5852" w:rsidRPr="004A55BA" w14:paraId="797A7D3E" w14:textId="77777777" w:rsidTr="00DA5852">
        <w:trPr>
          <w:trHeight w:val="580"/>
        </w:trPr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79F3E" w14:textId="77777777" w:rsidR="00DA5852" w:rsidRPr="004A55BA" w:rsidRDefault="00DA5852" w:rsidP="0012684F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85" w:type="dxa"/>
            <w:gridSpan w:val="2"/>
            <w:tcBorders>
              <w:left w:val="single" w:sz="4" w:space="0" w:color="auto"/>
            </w:tcBorders>
            <w:shd w:val="clear" w:color="auto" w:fill="7030A0"/>
            <w:vAlign w:val="center"/>
          </w:tcPr>
          <w:p w14:paraId="03050410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72799B13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1</w:t>
            </w:r>
          </w:p>
        </w:tc>
        <w:tc>
          <w:tcPr>
            <w:tcW w:w="903" w:type="dxa"/>
            <w:shd w:val="clear" w:color="auto" w:fill="7030A0"/>
            <w:vAlign w:val="center"/>
          </w:tcPr>
          <w:p w14:paraId="3E3F09C3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136650F0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2</w:t>
            </w:r>
          </w:p>
        </w:tc>
        <w:tc>
          <w:tcPr>
            <w:tcW w:w="1079" w:type="dxa"/>
            <w:shd w:val="clear" w:color="auto" w:fill="7030A0"/>
            <w:vAlign w:val="center"/>
          </w:tcPr>
          <w:p w14:paraId="573BCB85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2BFBA055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3</w:t>
            </w:r>
          </w:p>
        </w:tc>
        <w:tc>
          <w:tcPr>
            <w:tcW w:w="944" w:type="dxa"/>
            <w:shd w:val="clear" w:color="auto" w:fill="7030A0"/>
            <w:vAlign w:val="center"/>
          </w:tcPr>
          <w:p w14:paraId="6F42AFBF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6C5D2E8A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4</w:t>
            </w:r>
          </w:p>
        </w:tc>
        <w:tc>
          <w:tcPr>
            <w:tcW w:w="1079" w:type="dxa"/>
            <w:shd w:val="clear" w:color="auto" w:fill="7030A0"/>
            <w:vAlign w:val="center"/>
          </w:tcPr>
          <w:p w14:paraId="4DCF6396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282C4A49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5</w:t>
            </w:r>
          </w:p>
        </w:tc>
        <w:tc>
          <w:tcPr>
            <w:tcW w:w="944" w:type="dxa"/>
            <w:shd w:val="clear" w:color="auto" w:fill="7030A0"/>
            <w:vAlign w:val="center"/>
          </w:tcPr>
          <w:p w14:paraId="462A8F5C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69CAA924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6</w:t>
            </w:r>
          </w:p>
        </w:tc>
        <w:tc>
          <w:tcPr>
            <w:tcW w:w="956" w:type="dxa"/>
            <w:gridSpan w:val="2"/>
            <w:shd w:val="clear" w:color="auto" w:fill="7030A0"/>
            <w:vAlign w:val="center"/>
          </w:tcPr>
          <w:p w14:paraId="1EC7B96D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6F213AED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7</w:t>
            </w:r>
          </w:p>
        </w:tc>
        <w:tc>
          <w:tcPr>
            <w:tcW w:w="987" w:type="dxa"/>
            <w:shd w:val="clear" w:color="auto" w:fill="7030A0"/>
            <w:vAlign w:val="center"/>
          </w:tcPr>
          <w:p w14:paraId="68DE7601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3961F162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8</w:t>
            </w:r>
          </w:p>
        </w:tc>
        <w:tc>
          <w:tcPr>
            <w:tcW w:w="406" w:type="dxa"/>
            <w:vMerge w:val="restart"/>
            <w:shd w:val="clear" w:color="auto" w:fill="7030A0"/>
            <w:textDirection w:val="btLr"/>
            <w:vAlign w:val="center"/>
          </w:tcPr>
          <w:p w14:paraId="7D762174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Half Term</w:t>
            </w:r>
          </w:p>
        </w:tc>
        <w:tc>
          <w:tcPr>
            <w:tcW w:w="1027" w:type="dxa"/>
            <w:shd w:val="clear" w:color="auto" w:fill="7030A0"/>
            <w:vAlign w:val="center"/>
          </w:tcPr>
          <w:p w14:paraId="37EE4BB6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4BDB6699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1</w:t>
            </w:r>
          </w:p>
        </w:tc>
        <w:tc>
          <w:tcPr>
            <w:tcW w:w="1079" w:type="dxa"/>
            <w:shd w:val="clear" w:color="auto" w:fill="7030A0"/>
            <w:vAlign w:val="center"/>
          </w:tcPr>
          <w:p w14:paraId="3AFBE17C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6C062D15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2</w:t>
            </w:r>
          </w:p>
        </w:tc>
        <w:tc>
          <w:tcPr>
            <w:tcW w:w="944" w:type="dxa"/>
            <w:shd w:val="clear" w:color="auto" w:fill="7030A0"/>
            <w:vAlign w:val="center"/>
          </w:tcPr>
          <w:p w14:paraId="46D73781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49793205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3</w:t>
            </w:r>
          </w:p>
        </w:tc>
        <w:tc>
          <w:tcPr>
            <w:tcW w:w="945" w:type="dxa"/>
            <w:shd w:val="clear" w:color="auto" w:fill="7030A0"/>
            <w:vAlign w:val="center"/>
          </w:tcPr>
          <w:p w14:paraId="4980C1B5" w14:textId="77777777" w:rsidR="00DA5852" w:rsidRPr="004A55BA" w:rsidRDefault="00DA5852" w:rsidP="0012684F">
            <w:pPr>
              <w:ind w:right="-8"/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6B941910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4</w:t>
            </w:r>
          </w:p>
        </w:tc>
        <w:tc>
          <w:tcPr>
            <w:tcW w:w="897" w:type="dxa"/>
            <w:shd w:val="clear" w:color="auto" w:fill="7030A0"/>
            <w:vAlign w:val="center"/>
          </w:tcPr>
          <w:p w14:paraId="2B9272A0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2C4428B0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5</w:t>
            </w:r>
          </w:p>
        </w:tc>
        <w:tc>
          <w:tcPr>
            <w:tcW w:w="933" w:type="dxa"/>
            <w:shd w:val="clear" w:color="auto" w:fill="7030A0"/>
            <w:vAlign w:val="center"/>
          </w:tcPr>
          <w:p w14:paraId="4DD9A321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315415DC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6</w:t>
            </w:r>
          </w:p>
        </w:tc>
        <w:tc>
          <w:tcPr>
            <w:tcW w:w="877" w:type="dxa"/>
            <w:shd w:val="clear" w:color="auto" w:fill="7030A0"/>
            <w:vAlign w:val="center"/>
          </w:tcPr>
          <w:p w14:paraId="01D76FD8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proofErr w:type="spellStart"/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Wk</w:t>
            </w:r>
            <w:proofErr w:type="spellEnd"/>
          </w:p>
          <w:p w14:paraId="40EA598E" w14:textId="77777777" w:rsidR="00DA5852" w:rsidRPr="004A55BA" w:rsidRDefault="00DA5852" w:rsidP="0012684F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4"/>
                <w:szCs w:val="20"/>
              </w:rPr>
              <w:t>7</w:t>
            </w:r>
          </w:p>
        </w:tc>
      </w:tr>
      <w:tr w:rsidR="00DA5852" w:rsidRPr="004A55BA" w14:paraId="630FCA6C" w14:textId="77777777" w:rsidTr="003B40B5">
        <w:trPr>
          <w:cantSplit/>
          <w:trHeight w:val="2375"/>
        </w:trPr>
        <w:tc>
          <w:tcPr>
            <w:tcW w:w="541" w:type="dxa"/>
            <w:tcBorders>
              <w:top w:val="single" w:sz="4" w:space="0" w:color="auto"/>
            </w:tcBorders>
            <w:shd w:val="clear" w:color="auto" w:fill="7030A0"/>
            <w:textDirection w:val="btLr"/>
            <w:vAlign w:val="center"/>
          </w:tcPr>
          <w:p w14:paraId="6B23B080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0"/>
              </w:rPr>
            </w:pPr>
            <w:r w:rsidRPr="004A55BA">
              <w:rPr>
                <w:rFonts w:ascii="Comic Sans MS" w:hAnsi="Comic Sans MS"/>
                <w:b/>
                <w:color w:val="FFFFFF" w:themeColor="background1"/>
                <w:sz w:val="28"/>
                <w:szCs w:val="20"/>
              </w:rPr>
              <w:t>Autumn</w:t>
            </w:r>
          </w:p>
        </w:tc>
        <w:tc>
          <w:tcPr>
            <w:tcW w:w="1888" w:type="dxa"/>
            <w:gridSpan w:val="3"/>
            <w:shd w:val="clear" w:color="auto" w:fill="00B050"/>
            <w:textDirection w:val="btLr"/>
            <w:vAlign w:val="center"/>
          </w:tcPr>
          <w:p w14:paraId="53371DCD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Settling in Weeks</w:t>
            </w:r>
          </w:p>
          <w:p w14:paraId="1EC87563" w14:textId="77777777" w:rsidR="00DA5852" w:rsidRPr="000D3295" w:rsidRDefault="00DA5852" w:rsidP="0012684F">
            <w:pPr>
              <w:ind w:left="113" w:right="113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0D3295">
              <w:rPr>
                <w:rFonts w:ascii="Comic Sans MS" w:hAnsi="Comic Sans MS"/>
                <w:i/>
                <w:sz w:val="20"/>
                <w:szCs w:val="20"/>
              </w:rPr>
              <w:t>Patterns</w:t>
            </w:r>
            <w:r>
              <w:rPr>
                <w:rFonts w:ascii="Comic Sans MS" w:hAnsi="Comic Sans MS"/>
                <w:i/>
                <w:sz w:val="20"/>
                <w:szCs w:val="20"/>
              </w:rPr>
              <w:t>/2D Shapes</w:t>
            </w:r>
            <w:r w:rsidRPr="000D3295">
              <w:rPr>
                <w:rFonts w:ascii="Comic Sans MS" w:hAnsi="Comic Sans MS"/>
                <w:i/>
                <w:sz w:val="20"/>
                <w:szCs w:val="20"/>
              </w:rPr>
              <w:t xml:space="preserve"> (WR)</w:t>
            </w:r>
            <w:r>
              <w:rPr>
                <w:rFonts w:ascii="Comic Sans MS" w:hAnsi="Comic Sans MS"/>
                <w:i/>
                <w:sz w:val="20"/>
                <w:szCs w:val="20"/>
              </w:rPr>
              <w:t xml:space="preserve"> </w:t>
            </w:r>
          </w:p>
          <w:p w14:paraId="0B4C1C94" w14:textId="77777777" w:rsidR="00DA5852" w:rsidRPr="00504CA1" w:rsidRDefault="00DA5852" w:rsidP="0012684F">
            <w:pPr>
              <w:pStyle w:val="ListParagraph"/>
              <w:ind w:left="83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</w:t>
            </w:r>
            <w:r w:rsidRPr="00504CA1">
              <w:rPr>
                <w:rFonts w:ascii="Comic Sans MS" w:hAnsi="Comic Sans MS"/>
                <w:sz w:val="16"/>
                <w:szCs w:val="16"/>
              </w:rPr>
              <w:t>Baseline Maths Assessments</w:t>
            </w:r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1079" w:type="dxa"/>
            <w:shd w:val="clear" w:color="auto" w:fill="00B050"/>
            <w:textDirection w:val="btLr"/>
            <w:vAlign w:val="center"/>
          </w:tcPr>
          <w:p w14:paraId="01F1036E" w14:textId="77777777" w:rsidR="00DA5852" w:rsidRPr="004A55BA" w:rsidRDefault="00DA5852" w:rsidP="0012684F">
            <w:pPr>
              <w:ind w:left="473" w:right="11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F46222" wp14:editId="48659508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-1236980</wp:posOffset>
                      </wp:positionV>
                      <wp:extent cx="1158240" cy="45719"/>
                      <wp:effectExtent l="0" t="76200" r="3810" b="5016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5824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21A7E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.75pt;margin-top:-97.4pt;width:91.2pt;height:3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" strokecolor="black [3040]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944" w:type="dxa"/>
            <w:shd w:val="clear" w:color="auto" w:fill="00B050"/>
            <w:textDirection w:val="btLr"/>
            <w:vAlign w:val="center"/>
          </w:tcPr>
          <w:p w14:paraId="161D4624" w14:textId="729C7AD1" w:rsidR="00DA5852" w:rsidRPr="004A55BA" w:rsidRDefault="00DA5852" w:rsidP="0012684F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shd w:val="clear" w:color="auto" w:fill="8DB3E2" w:themeFill="text2" w:themeFillTint="66"/>
            <w:textDirection w:val="btLr"/>
            <w:vAlign w:val="center"/>
          </w:tcPr>
          <w:p w14:paraId="7C1888E0" w14:textId="22A442E2" w:rsidR="00DA5852" w:rsidRPr="004A55BA" w:rsidRDefault="00096E19" w:rsidP="0012684F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Subitising (MN)</w:t>
            </w:r>
          </w:p>
        </w:tc>
        <w:tc>
          <w:tcPr>
            <w:tcW w:w="944" w:type="dxa"/>
            <w:shd w:val="clear" w:color="auto" w:fill="8DB3E2" w:themeFill="text2" w:themeFillTint="66"/>
            <w:textDirection w:val="btLr"/>
            <w:vAlign w:val="center"/>
          </w:tcPr>
          <w:p w14:paraId="5447FA40" w14:textId="12A6AF9F" w:rsidR="00DA5852" w:rsidRPr="004A55BA" w:rsidRDefault="003B40B5" w:rsidP="0012684F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Counting, Cardinality and Subitising (MN)</w:t>
            </w:r>
          </w:p>
        </w:tc>
        <w:tc>
          <w:tcPr>
            <w:tcW w:w="944" w:type="dxa"/>
            <w:shd w:val="clear" w:color="auto" w:fill="FF0000"/>
            <w:textDirection w:val="btLr"/>
            <w:vAlign w:val="center"/>
          </w:tcPr>
          <w:p w14:paraId="68585345" w14:textId="1C2B8E8C" w:rsidR="00DA5852" w:rsidRPr="004A55BA" w:rsidRDefault="00D73E9F" w:rsidP="0012684F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Composition (MN)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B40B5"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Assessment Week</w:t>
            </w:r>
          </w:p>
        </w:tc>
        <w:tc>
          <w:tcPr>
            <w:tcW w:w="999" w:type="dxa"/>
            <w:gridSpan w:val="2"/>
            <w:shd w:val="clear" w:color="auto" w:fill="00B050"/>
            <w:textDirection w:val="btLr"/>
            <w:vAlign w:val="center"/>
          </w:tcPr>
          <w:p w14:paraId="3EA643B6" w14:textId="77777777" w:rsidR="00F11C76" w:rsidRPr="00F00C1D" w:rsidRDefault="003B40B5" w:rsidP="0012684F">
            <w:pPr>
              <w:ind w:left="113" w:right="113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F00C1D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Theme Week</w:t>
            </w:r>
          </w:p>
          <w:p w14:paraId="1F7F7F18" w14:textId="19531489" w:rsidR="00DA5852" w:rsidRPr="004A55BA" w:rsidRDefault="00D73E9F" w:rsidP="0012684F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Subitising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Comparison (M</w:t>
            </w:r>
            <w:r w:rsidRPr="004A55BA">
              <w:rPr>
                <w:rFonts w:ascii="Comic Sans MS" w:hAnsi="Comic Sans MS"/>
                <w:sz w:val="20"/>
                <w:szCs w:val="20"/>
              </w:rPr>
              <w:t>N)</w:t>
            </w:r>
          </w:p>
        </w:tc>
        <w:tc>
          <w:tcPr>
            <w:tcW w:w="406" w:type="dxa"/>
            <w:vMerge/>
            <w:shd w:val="clear" w:color="auto" w:fill="7030A0"/>
            <w:textDirection w:val="btLr"/>
            <w:vAlign w:val="center"/>
          </w:tcPr>
          <w:p w14:paraId="793B8D50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  <w:highlight w:val="yellow"/>
              </w:rPr>
            </w:pPr>
          </w:p>
        </w:tc>
        <w:tc>
          <w:tcPr>
            <w:tcW w:w="1027" w:type="dxa"/>
            <w:shd w:val="clear" w:color="auto" w:fill="8DB3E2" w:themeFill="text2" w:themeFillTint="66"/>
            <w:textDirection w:val="btLr"/>
            <w:vAlign w:val="center"/>
          </w:tcPr>
          <w:p w14:paraId="7CA92ED8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Comparison (MN)</w:t>
            </w:r>
          </w:p>
        </w:tc>
        <w:tc>
          <w:tcPr>
            <w:tcW w:w="1079" w:type="dxa"/>
            <w:shd w:val="clear" w:color="auto" w:fill="8DB3E2" w:themeFill="text2" w:themeFillTint="66"/>
            <w:textDirection w:val="btLr"/>
            <w:vAlign w:val="center"/>
          </w:tcPr>
          <w:p w14:paraId="01770D2F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Counting, Ordinality and Cardinality (MN)</w:t>
            </w:r>
          </w:p>
        </w:tc>
        <w:tc>
          <w:tcPr>
            <w:tcW w:w="944" w:type="dxa"/>
            <w:shd w:val="clear" w:color="auto" w:fill="8DB3E2" w:themeFill="text2" w:themeFillTint="66"/>
            <w:textDirection w:val="btLr"/>
            <w:vAlign w:val="center"/>
          </w:tcPr>
          <w:p w14:paraId="1B6C46BB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Comparison (MN)</w:t>
            </w:r>
          </w:p>
        </w:tc>
        <w:tc>
          <w:tcPr>
            <w:tcW w:w="1842" w:type="dxa"/>
            <w:gridSpan w:val="2"/>
            <w:shd w:val="clear" w:color="auto" w:fill="8DB3E2" w:themeFill="text2" w:themeFillTint="66"/>
            <w:textDirection w:val="btLr"/>
            <w:vAlign w:val="center"/>
          </w:tcPr>
          <w:p w14:paraId="23E2240A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Composition (MN)</w:t>
            </w:r>
          </w:p>
        </w:tc>
        <w:tc>
          <w:tcPr>
            <w:tcW w:w="933" w:type="dxa"/>
            <w:shd w:val="clear" w:color="auto" w:fill="FF0000"/>
            <w:textDirection w:val="btLr"/>
            <w:vAlign w:val="center"/>
          </w:tcPr>
          <w:p w14:paraId="358D5EA3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Assessment Week</w:t>
            </w:r>
          </w:p>
          <w:p w14:paraId="0B74663D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Counting, Ordinality and Cardinality (MN)</w:t>
            </w:r>
          </w:p>
        </w:tc>
        <w:tc>
          <w:tcPr>
            <w:tcW w:w="877" w:type="dxa"/>
            <w:shd w:val="clear" w:color="auto" w:fill="00B050"/>
            <w:textDirection w:val="btLr"/>
            <w:vAlign w:val="center"/>
          </w:tcPr>
          <w:p w14:paraId="0B82EF88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Christmas Week</w:t>
            </w:r>
          </w:p>
          <w:p w14:paraId="392BDED1" w14:textId="77777777" w:rsidR="00DA5852" w:rsidRPr="000D3295" w:rsidRDefault="00DA5852" w:rsidP="0012684F">
            <w:pPr>
              <w:ind w:left="113" w:right="113"/>
              <w:jc w:val="center"/>
              <w:rPr>
                <w:rFonts w:ascii="Comic Sans MS" w:hAnsi="Comic Sans MS"/>
                <w:i/>
                <w:color w:val="FFFFFF" w:themeColor="background1"/>
                <w:sz w:val="20"/>
                <w:szCs w:val="20"/>
              </w:rPr>
            </w:pPr>
            <w:r w:rsidRPr="000D3295">
              <w:rPr>
                <w:rFonts w:ascii="Comic Sans MS" w:hAnsi="Comic Sans MS"/>
                <w:i/>
                <w:sz w:val="20"/>
                <w:szCs w:val="20"/>
              </w:rPr>
              <w:t>Pattern and Shape (WR)</w:t>
            </w:r>
          </w:p>
        </w:tc>
      </w:tr>
      <w:tr w:rsidR="00DA5852" w:rsidRPr="004A55BA" w14:paraId="14D2E9FD" w14:textId="77777777" w:rsidTr="00DA5852">
        <w:trPr>
          <w:cantSplit/>
          <w:trHeight w:val="2309"/>
        </w:trPr>
        <w:tc>
          <w:tcPr>
            <w:tcW w:w="541" w:type="dxa"/>
            <w:shd w:val="clear" w:color="auto" w:fill="7030A0"/>
            <w:textDirection w:val="btLr"/>
            <w:vAlign w:val="center"/>
          </w:tcPr>
          <w:p w14:paraId="6FD56A8C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0"/>
              </w:rPr>
            </w:pPr>
            <w:r w:rsidRPr="004A55BA">
              <w:rPr>
                <w:rFonts w:ascii="Comic Sans MS" w:hAnsi="Comic Sans MS"/>
                <w:b/>
                <w:color w:val="FFFFFF" w:themeColor="background1"/>
                <w:sz w:val="28"/>
                <w:szCs w:val="20"/>
              </w:rPr>
              <w:t>Spring</w:t>
            </w:r>
          </w:p>
        </w:tc>
        <w:tc>
          <w:tcPr>
            <w:tcW w:w="942" w:type="dxa"/>
            <w:shd w:val="clear" w:color="auto" w:fill="00B050"/>
            <w:textDirection w:val="btLr"/>
            <w:vAlign w:val="center"/>
          </w:tcPr>
          <w:p w14:paraId="69656A7A" w14:textId="77777777" w:rsidR="00DA5852" w:rsidRPr="000D3295" w:rsidRDefault="00DA5852" w:rsidP="0012684F">
            <w:pPr>
              <w:ind w:left="113" w:right="113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0D3295">
              <w:rPr>
                <w:rFonts w:ascii="Comic Sans MS" w:hAnsi="Comic Sans MS"/>
                <w:i/>
                <w:sz w:val="20"/>
                <w:szCs w:val="20"/>
              </w:rPr>
              <w:t>Length and height (WR)</w:t>
            </w:r>
          </w:p>
        </w:tc>
        <w:tc>
          <w:tcPr>
            <w:tcW w:w="946" w:type="dxa"/>
            <w:gridSpan w:val="2"/>
            <w:shd w:val="clear" w:color="auto" w:fill="8DB3E2" w:themeFill="text2" w:themeFillTint="66"/>
            <w:textDirection w:val="btLr"/>
            <w:vAlign w:val="center"/>
          </w:tcPr>
          <w:p w14:paraId="72B2C0A1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Subitising (MN)</w:t>
            </w:r>
          </w:p>
        </w:tc>
        <w:tc>
          <w:tcPr>
            <w:tcW w:w="1079" w:type="dxa"/>
            <w:shd w:val="clear" w:color="auto" w:fill="8DB3E2" w:themeFill="text2" w:themeFillTint="66"/>
            <w:textDirection w:val="btLr"/>
            <w:vAlign w:val="center"/>
          </w:tcPr>
          <w:p w14:paraId="4E94D96C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Counting, Cardinality and Ordinality (MN)</w:t>
            </w:r>
          </w:p>
        </w:tc>
        <w:tc>
          <w:tcPr>
            <w:tcW w:w="944" w:type="dxa"/>
            <w:shd w:val="clear" w:color="auto" w:fill="8DB3E2" w:themeFill="text2" w:themeFillTint="66"/>
            <w:textDirection w:val="btLr"/>
            <w:vAlign w:val="center"/>
          </w:tcPr>
          <w:p w14:paraId="3F65E4AB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Composition (MN)</w:t>
            </w:r>
          </w:p>
          <w:p w14:paraId="43024532" w14:textId="77777777" w:rsidR="00DA5852" w:rsidRPr="000D3295" w:rsidRDefault="00DA5852" w:rsidP="0012684F">
            <w:pPr>
              <w:ind w:left="113" w:right="113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0D3295">
              <w:rPr>
                <w:rFonts w:ascii="Comic Sans MS" w:hAnsi="Comic Sans MS"/>
                <w:i/>
                <w:sz w:val="20"/>
                <w:szCs w:val="20"/>
              </w:rPr>
              <w:t>Capacity (WR)</w:t>
            </w:r>
          </w:p>
        </w:tc>
        <w:tc>
          <w:tcPr>
            <w:tcW w:w="1079" w:type="dxa"/>
            <w:shd w:val="clear" w:color="auto" w:fill="8DB3E2" w:themeFill="text2" w:themeFillTint="66"/>
            <w:textDirection w:val="btLr"/>
            <w:vAlign w:val="center"/>
          </w:tcPr>
          <w:p w14:paraId="4925572B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Composition (MN)</w:t>
            </w:r>
          </w:p>
        </w:tc>
        <w:tc>
          <w:tcPr>
            <w:tcW w:w="944" w:type="dxa"/>
            <w:shd w:val="clear" w:color="auto" w:fill="FF0000"/>
            <w:textDirection w:val="btLr"/>
            <w:vAlign w:val="center"/>
          </w:tcPr>
          <w:p w14:paraId="388DFBD1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Assessment Week</w:t>
            </w:r>
            <w:r w:rsidRPr="004A55BA">
              <w:rPr>
                <w:rFonts w:ascii="Comic Sans MS" w:hAnsi="Comic Sans MS"/>
                <w:sz w:val="20"/>
                <w:szCs w:val="20"/>
              </w:rPr>
              <w:t xml:space="preserve"> Comparison (MN)</w:t>
            </w:r>
          </w:p>
        </w:tc>
        <w:tc>
          <w:tcPr>
            <w:tcW w:w="1943" w:type="dxa"/>
            <w:gridSpan w:val="3"/>
            <w:shd w:val="clear" w:color="auto" w:fill="7030A0"/>
            <w:textDirection w:val="btLr"/>
            <w:vAlign w:val="center"/>
          </w:tcPr>
          <w:p w14:paraId="3A0249AF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No week 7 -8</w:t>
            </w:r>
          </w:p>
        </w:tc>
        <w:tc>
          <w:tcPr>
            <w:tcW w:w="406" w:type="dxa"/>
            <w:vMerge/>
            <w:shd w:val="clear" w:color="auto" w:fill="7030A0"/>
            <w:textDirection w:val="btLr"/>
            <w:vAlign w:val="center"/>
          </w:tcPr>
          <w:p w14:paraId="04D1805D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8DB3E2" w:themeFill="text2" w:themeFillTint="66"/>
            <w:textDirection w:val="btLr"/>
            <w:vAlign w:val="center"/>
          </w:tcPr>
          <w:p w14:paraId="743635B1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Counting, Cardinality and Ordinality (MN)</w:t>
            </w:r>
          </w:p>
        </w:tc>
        <w:tc>
          <w:tcPr>
            <w:tcW w:w="1079" w:type="dxa"/>
            <w:shd w:val="clear" w:color="auto" w:fill="8DB3E2" w:themeFill="text2" w:themeFillTint="66"/>
            <w:textDirection w:val="btLr"/>
            <w:vAlign w:val="center"/>
          </w:tcPr>
          <w:p w14:paraId="5EB6B332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Comparison (MN)</w:t>
            </w:r>
          </w:p>
        </w:tc>
        <w:tc>
          <w:tcPr>
            <w:tcW w:w="2786" w:type="dxa"/>
            <w:gridSpan w:val="3"/>
            <w:shd w:val="clear" w:color="auto" w:fill="8DB3E2" w:themeFill="text2" w:themeFillTint="66"/>
            <w:textDirection w:val="btLr"/>
            <w:vAlign w:val="center"/>
          </w:tcPr>
          <w:p w14:paraId="465655CA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Composition (MN)</w:t>
            </w:r>
          </w:p>
        </w:tc>
        <w:tc>
          <w:tcPr>
            <w:tcW w:w="933" w:type="dxa"/>
            <w:shd w:val="clear" w:color="auto" w:fill="FF0000"/>
            <w:textDirection w:val="btLr"/>
            <w:vAlign w:val="center"/>
          </w:tcPr>
          <w:p w14:paraId="7926022B" w14:textId="77777777" w:rsidR="00DA5852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Assessment Week</w:t>
            </w:r>
            <w:r w:rsidRPr="004A55B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22E1904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 xml:space="preserve">Teen Numbers </w:t>
            </w:r>
          </w:p>
        </w:tc>
        <w:tc>
          <w:tcPr>
            <w:tcW w:w="877" w:type="dxa"/>
            <w:shd w:val="clear" w:color="auto" w:fill="7030A0"/>
            <w:textDirection w:val="btLr"/>
            <w:vAlign w:val="center"/>
          </w:tcPr>
          <w:p w14:paraId="7D828FC8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No week 7</w:t>
            </w:r>
          </w:p>
        </w:tc>
      </w:tr>
      <w:tr w:rsidR="00DA5852" w:rsidRPr="004A55BA" w14:paraId="4E59D2AF" w14:textId="77777777" w:rsidTr="00DA5852">
        <w:trPr>
          <w:cantSplit/>
          <w:trHeight w:val="2309"/>
        </w:trPr>
        <w:tc>
          <w:tcPr>
            <w:tcW w:w="541" w:type="dxa"/>
            <w:shd w:val="clear" w:color="auto" w:fill="7030A0"/>
            <w:textDirection w:val="btLr"/>
            <w:vAlign w:val="center"/>
          </w:tcPr>
          <w:p w14:paraId="7A674BF9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0"/>
              </w:rPr>
            </w:pPr>
            <w:r w:rsidRPr="004A55BA">
              <w:rPr>
                <w:rFonts w:ascii="Comic Sans MS" w:hAnsi="Comic Sans MS"/>
                <w:b/>
                <w:color w:val="FFFFFF" w:themeColor="background1"/>
                <w:sz w:val="28"/>
                <w:szCs w:val="20"/>
              </w:rPr>
              <w:t>Summer</w:t>
            </w:r>
          </w:p>
        </w:tc>
        <w:tc>
          <w:tcPr>
            <w:tcW w:w="942" w:type="dxa"/>
            <w:shd w:val="clear" w:color="auto" w:fill="00B050"/>
            <w:textDirection w:val="btLr"/>
            <w:vAlign w:val="center"/>
          </w:tcPr>
          <w:p w14:paraId="67DA9115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sz w:val="20"/>
                <w:szCs w:val="20"/>
              </w:rPr>
              <w:t>Cardinality, ordinality and counting (MN)</w:t>
            </w:r>
          </w:p>
        </w:tc>
        <w:tc>
          <w:tcPr>
            <w:tcW w:w="946" w:type="dxa"/>
            <w:gridSpan w:val="2"/>
            <w:shd w:val="clear" w:color="auto" w:fill="8DB3E2"/>
            <w:textDirection w:val="btLr"/>
            <w:vAlign w:val="center"/>
          </w:tcPr>
          <w:p w14:paraId="46FCB5C2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Subitising (MN)</w:t>
            </w:r>
          </w:p>
        </w:tc>
        <w:tc>
          <w:tcPr>
            <w:tcW w:w="1079" w:type="dxa"/>
            <w:shd w:val="clear" w:color="auto" w:fill="8DB3E2"/>
            <w:textDirection w:val="btLr"/>
            <w:vAlign w:val="center"/>
          </w:tcPr>
          <w:p w14:paraId="67D5B93A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Composition (MN)</w:t>
            </w:r>
          </w:p>
        </w:tc>
        <w:tc>
          <w:tcPr>
            <w:tcW w:w="944" w:type="dxa"/>
            <w:shd w:val="clear" w:color="auto" w:fill="8DB3E2"/>
            <w:textDirection w:val="btLr"/>
            <w:vAlign w:val="center"/>
          </w:tcPr>
          <w:p w14:paraId="0D2FD98A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Comparison (MN)</w:t>
            </w:r>
          </w:p>
        </w:tc>
        <w:tc>
          <w:tcPr>
            <w:tcW w:w="1079" w:type="dxa"/>
            <w:shd w:val="clear" w:color="auto" w:fill="FF0000"/>
            <w:textDirection w:val="btLr"/>
            <w:vAlign w:val="center"/>
          </w:tcPr>
          <w:p w14:paraId="7FB93315" w14:textId="77777777" w:rsidR="00DA5852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Assessment Week</w:t>
            </w:r>
          </w:p>
          <w:p w14:paraId="7EE9B66B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Subitising on a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Rekenrek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(MN)</w:t>
            </w:r>
          </w:p>
        </w:tc>
        <w:tc>
          <w:tcPr>
            <w:tcW w:w="2887" w:type="dxa"/>
            <w:gridSpan w:val="4"/>
            <w:shd w:val="clear" w:color="auto" w:fill="7030A0"/>
            <w:textDirection w:val="btLr"/>
            <w:vAlign w:val="center"/>
          </w:tcPr>
          <w:p w14:paraId="67082892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No week 6 - 8</w:t>
            </w:r>
          </w:p>
        </w:tc>
        <w:tc>
          <w:tcPr>
            <w:tcW w:w="406" w:type="dxa"/>
            <w:vMerge/>
            <w:shd w:val="clear" w:color="auto" w:fill="7030A0"/>
            <w:textDirection w:val="btLr"/>
            <w:vAlign w:val="center"/>
          </w:tcPr>
          <w:p w14:paraId="3F095310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027" w:type="dxa"/>
            <w:shd w:val="clear" w:color="auto" w:fill="8DB3E2"/>
            <w:textDirection w:val="btLr"/>
            <w:vAlign w:val="center"/>
          </w:tcPr>
          <w:p w14:paraId="63C46779" w14:textId="77777777" w:rsidR="00DA5852" w:rsidRPr="000D3295" w:rsidRDefault="00DA5852" w:rsidP="0012684F">
            <w:pPr>
              <w:ind w:left="113" w:right="113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0D3295">
              <w:rPr>
                <w:rFonts w:ascii="Comic Sans MS" w:hAnsi="Comic Sans MS"/>
                <w:i/>
                <w:sz w:val="20"/>
                <w:szCs w:val="20"/>
              </w:rPr>
              <w:t>3D shapes (WR)</w:t>
            </w:r>
          </w:p>
        </w:tc>
        <w:tc>
          <w:tcPr>
            <w:tcW w:w="1079" w:type="dxa"/>
            <w:shd w:val="clear" w:color="auto" w:fill="8DB3E2"/>
            <w:textDirection w:val="btLr"/>
            <w:vAlign w:val="center"/>
          </w:tcPr>
          <w:p w14:paraId="00C284EC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Counting beyond 20</w:t>
            </w:r>
          </w:p>
        </w:tc>
        <w:tc>
          <w:tcPr>
            <w:tcW w:w="1889" w:type="dxa"/>
            <w:gridSpan w:val="2"/>
            <w:shd w:val="clear" w:color="auto" w:fill="8DB3E2"/>
            <w:textDirection w:val="btLr"/>
            <w:vAlign w:val="center"/>
          </w:tcPr>
          <w:p w14:paraId="4D222718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Subitising</w:t>
            </w:r>
          </w:p>
        </w:tc>
        <w:tc>
          <w:tcPr>
            <w:tcW w:w="897" w:type="dxa"/>
            <w:shd w:val="clear" w:color="auto" w:fill="8DB3E2"/>
            <w:textDirection w:val="btLr"/>
            <w:vAlign w:val="center"/>
          </w:tcPr>
          <w:p w14:paraId="32429A90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pattern</w:t>
            </w:r>
          </w:p>
        </w:tc>
        <w:tc>
          <w:tcPr>
            <w:tcW w:w="933" w:type="dxa"/>
            <w:shd w:val="clear" w:color="auto" w:fill="FF0000"/>
            <w:textDirection w:val="btLr"/>
            <w:vAlign w:val="center"/>
          </w:tcPr>
          <w:p w14:paraId="40304DCB" w14:textId="77777777" w:rsidR="00DA5852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Assessment Week</w:t>
            </w:r>
          </w:p>
          <w:p w14:paraId="18254987" w14:textId="77777777" w:rsidR="00DA5852" w:rsidRPr="000D3295" w:rsidRDefault="00DA5852" w:rsidP="0012684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Comparison</w:t>
            </w:r>
          </w:p>
        </w:tc>
        <w:tc>
          <w:tcPr>
            <w:tcW w:w="877" w:type="dxa"/>
            <w:shd w:val="clear" w:color="auto" w:fill="7030A0"/>
            <w:textDirection w:val="btLr"/>
            <w:vAlign w:val="center"/>
          </w:tcPr>
          <w:p w14:paraId="69827F48" w14:textId="77777777" w:rsidR="00DA5852" w:rsidRPr="004A55BA" w:rsidRDefault="00DA5852" w:rsidP="0012684F">
            <w:pPr>
              <w:ind w:left="113" w:right="113"/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4A55BA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Celebration Week</w:t>
            </w:r>
          </w:p>
        </w:tc>
      </w:tr>
    </w:tbl>
    <w:p w14:paraId="3C3B589B" w14:textId="61575C73" w:rsidR="003B668C" w:rsidRDefault="009311AE" w:rsidP="00853D19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9E07A8">
        <w:rPr>
          <w:rFonts w:ascii="Comic Sans MS" w:hAnsi="Comic Sans MS"/>
          <w:sz w:val="28"/>
          <w:szCs w:val="28"/>
        </w:rPr>
        <w:t xml:space="preserve"> </w:t>
      </w:r>
      <w:r w:rsidR="009C47B5" w:rsidRPr="009E07A8">
        <w:rPr>
          <w:rFonts w:ascii="Comic Sans MS" w:hAnsi="Comic Sans MS"/>
          <w:sz w:val="28"/>
          <w:szCs w:val="28"/>
        </w:rPr>
        <w:t>Block planning; Yearly o</w:t>
      </w:r>
      <w:r w:rsidR="005464BC" w:rsidRPr="009E07A8">
        <w:rPr>
          <w:rFonts w:ascii="Comic Sans MS" w:hAnsi="Comic Sans MS"/>
          <w:sz w:val="28"/>
          <w:szCs w:val="28"/>
        </w:rPr>
        <w:t>verview</w:t>
      </w:r>
      <w:r w:rsidR="00082315" w:rsidRPr="009E07A8">
        <w:rPr>
          <w:rFonts w:ascii="Comic Sans MS" w:hAnsi="Comic Sans MS"/>
          <w:sz w:val="28"/>
          <w:szCs w:val="28"/>
        </w:rPr>
        <w:t xml:space="preserve"> –</w:t>
      </w:r>
      <w:r w:rsidR="005734BA">
        <w:rPr>
          <w:rFonts w:ascii="Comic Sans MS" w:hAnsi="Comic Sans MS"/>
          <w:sz w:val="28"/>
          <w:szCs w:val="28"/>
        </w:rPr>
        <w:t xml:space="preserve"> EYFS </w:t>
      </w:r>
      <w:r w:rsidR="003D1676">
        <w:rPr>
          <w:rFonts w:ascii="Comic Sans MS" w:hAnsi="Comic Sans MS"/>
          <w:sz w:val="28"/>
          <w:szCs w:val="28"/>
        </w:rPr>
        <w:t>Gruffalo</w:t>
      </w:r>
      <w:r w:rsidR="00A23A3A">
        <w:rPr>
          <w:rFonts w:ascii="Comic Sans MS" w:hAnsi="Comic Sans MS"/>
          <w:sz w:val="28"/>
          <w:szCs w:val="28"/>
        </w:rPr>
        <w:t xml:space="preserve"> Class</w:t>
      </w:r>
      <w:r w:rsidR="00B57C4E">
        <w:rPr>
          <w:rFonts w:ascii="Comic Sans MS" w:hAnsi="Comic Sans MS"/>
          <w:sz w:val="28"/>
          <w:szCs w:val="28"/>
        </w:rPr>
        <w:t xml:space="preserve"> </w:t>
      </w:r>
      <w:r w:rsidR="005734BA">
        <w:rPr>
          <w:rFonts w:ascii="Comic Sans MS" w:hAnsi="Comic Sans MS"/>
          <w:sz w:val="28"/>
          <w:szCs w:val="28"/>
        </w:rPr>
        <w:t>202</w:t>
      </w:r>
      <w:r w:rsidR="00E70DAF">
        <w:rPr>
          <w:rFonts w:ascii="Comic Sans MS" w:hAnsi="Comic Sans MS"/>
          <w:sz w:val="28"/>
          <w:szCs w:val="28"/>
        </w:rPr>
        <w:t>6</w:t>
      </w:r>
      <w:r w:rsidR="005734BA">
        <w:rPr>
          <w:rFonts w:ascii="Comic Sans MS" w:hAnsi="Comic Sans MS"/>
          <w:sz w:val="28"/>
          <w:szCs w:val="28"/>
        </w:rPr>
        <w:t xml:space="preserve"> - 202</w:t>
      </w:r>
      <w:r w:rsidR="00E70DAF">
        <w:rPr>
          <w:rFonts w:ascii="Comic Sans MS" w:hAnsi="Comic Sans MS"/>
          <w:sz w:val="28"/>
          <w:szCs w:val="28"/>
        </w:rPr>
        <w:t>7</w:t>
      </w:r>
    </w:p>
    <w:p w14:paraId="16C904A9" w14:textId="77777777" w:rsidR="00853D19" w:rsidRPr="00853D19" w:rsidRDefault="00853D19" w:rsidP="00853D19">
      <w:pPr>
        <w:spacing w:after="0" w:line="240" w:lineRule="auto"/>
        <w:jc w:val="center"/>
        <w:rPr>
          <w:rFonts w:ascii="Comic Sans MS" w:hAnsi="Comic Sans MS"/>
          <w:i/>
          <w:sz w:val="24"/>
          <w:szCs w:val="28"/>
        </w:rPr>
      </w:pPr>
    </w:p>
    <w:p w14:paraId="43024B58" w14:textId="710E69F1" w:rsidR="005464BC" w:rsidRPr="009311AE" w:rsidRDefault="005464BC" w:rsidP="002644A9">
      <w:pPr>
        <w:spacing w:after="0"/>
        <w:contextualSpacing/>
        <w:rPr>
          <w:rFonts w:ascii="Comic Sans MS" w:hAnsi="Comic Sans MS"/>
          <w:sz w:val="6"/>
        </w:rPr>
      </w:pPr>
    </w:p>
    <w:p w14:paraId="399FE0D0" w14:textId="099F3709" w:rsidR="002644A9" w:rsidRPr="002644A9" w:rsidRDefault="002644A9" w:rsidP="002644A9">
      <w:pPr>
        <w:spacing w:after="0"/>
        <w:contextualSpacing/>
        <w:rPr>
          <w:rFonts w:ascii="Comic Sans MS" w:hAnsi="Comic Sans MS"/>
          <w:sz w:val="28"/>
        </w:rPr>
      </w:pPr>
      <w:r w:rsidRPr="004A55BA">
        <w:rPr>
          <w:rFonts w:ascii="Comic Sans MS" w:hAnsi="Comic Sans MS"/>
          <w:sz w:val="28"/>
          <w:highlight w:val="cyan"/>
        </w:rPr>
        <w:t>WR = White Rose</w:t>
      </w:r>
      <w:r w:rsidR="004A55BA" w:rsidRPr="004A55BA">
        <w:rPr>
          <w:rFonts w:ascii="Comic Sans MS" w:hAnsi="Comic Sans MS"/>
          <w:sz w:val="28"/>
          <w:highlight w:val="cyan"/>
        </w:rPr>
        <w:t xml:space="preserve"> </w:t>
      </w:r>
      <w:r w:rsidRPr="004A55BA">
        <w:rPr>
          <w:rFonts w:ascii="Comic Sans MS" w:hAnsi="Comic Sans MS"/>
          <w:sz w:val="28"/>
          <w:highlight w:val="cyan"/>
        </w:rPr>
        <w:t>MN = Mastering Number</w:t>
      </w:r>
    </w:p>
    <w:sectPr w:rsidR="002644A9" w:rsidRPr="002644A9" w:rsidSect="00057F09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D7CE0"/>
    <w:multiLevelType w:val="hybridMultilevel"/>
    <w:tmpl w:val="E61670E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488"/>
    <w:rsid w:val="0003749D"/>
    <w:rsid w:val="00045B5E"/>
    <w:rsid w:val="000471BE"/>
    <w:rsid w:val="00057F09"/>
    <w:rsid w:val="00063258"/>
    <w:rsid w:val="0008131B"/>
    <w:rsid w:val="00082315"/>
    <w:rsid w:val="00086785"/>
    <w:rsid w:val="00096E19"/>
    <w:rsid w:val="000A0339"/>
    <w:rsid w:val="000B21C1"/>
    <w:rsid w:val="000D3295"/>
    <w:rsid w:val="00122BBA"/>
    <w:rsid w:val="0012684F"/>
    <w:rsid w:val="00137CAD"/>
    <w:rsid w:val="00165D88"/>
    <w:rsid w:val="001704B5"/>
    <w:rsid w:val="00174731"/>
    <w:rsid w:val="00183162"/>
    <w:rsid w:val="001E3955"/>
    <w:rsid w:val="00204E0D"/>
    <w:rsid w:val="00215C6A"/>
    <w:rsid w:val="002275D2"/>
    <w:rsid w:val="00237300"/>
    <w:rsid w:val="002644A9"/>
    <w:rsid w:val="002A3132"/>
    <w:rsid w:val="00310EF5"/>
    <w:rsid w:val="0032649B"/>
    <w:rsid w:val="003569BD"/>
    <w:rsid w:val="003B40B5"/>
    <w:rsid w:val="003B668C"/>
    <w:rsid w:val="003D1676"/>
    <w:rsid w:val="003E60F5"/>
    <w:rsid w:val="003F6A22"/>
    <w:rsid w:val="00404416"/>
    <w:rsid w:val="0043032B"/>
    <w:rsid w:val="00451A08"/>
    <w:rsid w:val="00481030"/>
    <w:rsid w:val="00482553"/>
    <w:rsid w:val="004A55BA"/>
    <w:rsid w:val="004C0974"/>
    <w:rsid w:val="004C1718"/>
    <w:rsid w:val="004E2E9F"/>
    <w:rsid w:val="00504CA1"/>
    <w:rsid w:val="00527433"/>
    <w:rsid w:val="00541219"/>
    <w:rsid w:val="005464BC"/>
    <w:rsid w:val="005734BA"/>
    <w:rsid w:val="0059039D"/>
    <w:rsid w:val="0059644C"/>
    <w:rsid w:val="00633EE1"/>
    <w:rsid w:val="00634093"/>
    <w:rsid w:val="00670442"/>
    <w:rsid w:val="0067492F"/>
    <w:rsid w:val="006B6B21"/>
    <w:rsid w:val="006B78E1"/>
    <w:rsid w:val="006E0F74"/>
    <w:rsid w:val="0071752A"/>
    <w:rsid w:val="0074092F"/>
    <w:rsid w:val="00742EF4"/>
    <w:rsid w:val="00754166"/>
    <w:rsid w:val="0076718C"/>
    <w:rsid w:val="007B0014"/>
    <w:rsid w:val="007C1709"/>
    <w:rsid w:val="007F193E"/>
    <w:rsid w:val="0081182A"/>
    <w:rsid w:val="00836312"/>
    <w:rsid w:val="00853D19"/>
    <w:rsid w:val="00856642"/>
    <w:rsid w:val="00860FD4"/>
    <w:rsid w:val="008E1CB6"/>
    <w:rsid w:val="008F15F9"/>
    <w:rsid w:val="009311AE"/>
    <w:rsid w:val="009418FD"/>
    <w:rsid w:val="00952340"/>
    <w:rsid w:val="0095640B"/>
    <w:rsid w:val="0096079B"/>
    <w:rsid w:val="00961491"/>
    <w:rsid w:val="009644FD"/>
    <w:rsid w:val="009703AD"/>
    <w:rsid w:val="00971D6D"/>
    <w:rsid w:val="009822AA"/>
    <w:rsid w:val="009A3416"/>
    <w:rsid w:val="009C47B5"/>
    <w:rsid w:val="009E07A8"/>
    <w:rsid w:val="009E289B"/>
    <w:rsid w:val="00A23A3A"/>
    <w:rsid w:val="00A53573"/>
    <w:rsid w:val="00A80B31"/>
    <w:rsid w:val="00A84B1A"/>
    <w:rsid w:val="00A84D8D"/>
    <w:rsid w:val="00AC72AA"/>
    <w:rsid w:val="00AD0488"/>
    <w:rsid w:val="00AE57ED"/>
    <w:rsid w:val="00B01769"/>
    <w:rsid w:val="00B06895"/>
    <w:rsid w:val="00B11D1B"/>
    <w:rsid w:val="00B2678C"/>
    <w:rsid w:val="00B52689"/>
    <w:rsid w:val="00B54796"/>
    <w:rsid w:val="00B57C4E"/>
    <w:rsid w:val="00BE5D3D"/>
    <w:rsid w:val="00C014A5"/>
    <w:rsid w:val="00C25C6E"/>
    <w:rsid w:val="00C35E29"/>
    <w:rsid w:val="00C40985"/>
    <w:rsid w:val="00C42ED9"/>
    <w:rsid w:val="00C630BC"/>
    <w:rsid w:val="00C65C11"/>
    <w:rsid w:val="00C850F6"/>
    <w:rsid w:val="00C96EBE"/>
    <w:rsid w:val="00CC5B9B"/>
    <w:rsid w:val="00CE63E7"/>
    <w:rsid w:val="00D3183C"/>
    <w:rsid w:val="00D3589D"/>
    <w:rsid w:val="00D6211F"/>
    <w:rsid w:val="00D724D1"/>
    <w:rsid w:val="00D73E9F"/>
    <w:rsid w:val="00DA5852"/>
    <w:rsid w:val="00DD1343"/>
    <w:rsid w:val="00DE57DE"/>
    <w:rsid w:val="00E46096"/>
    <w:rsid w:val="00E70654"/>
    <w:rsid w:val="00E70DAF"/>
    <w:rsid w:val="00EE262F"/>
    <w:rsid w:val="00EE5540"/>
    <w:rsid w:val="00EE7150"/>
    <w:rsid w:val="00F00C1D"/>
    <w:rsid w:val="00F11C76"/>
    <w:rsid w:val="00F26E8B"/>
    <w:rsid w:val="00F92217"/>
    <w:rsid w:val="00F924EE"/>
    <w:rsid w:val="00FC2F7A"/>
    <w:rsid w:val="00FD26E0"/>
    <w:rsid w:val="00FF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4B013"/>
  <w15:docId w15:val="{8F25673E-292F-4150-9062-C70A59D59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0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98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64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e29e38-4b5a-4e62-9bd3-6e6dfc88db32">
      <Terms xmlns="http://schemas.microsoft.com/office/infopath/2007/PartnerControls"/>
    </lcf76f155ced4ddcb4097134ff3c332f>
    <TaxCatchAll xmlns="30e40b58-1361-4f4b-9923-7a9ed6ea9444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546C31A72E3F4F9B221349E738B79F" ma:contentTypeVersion="16" ma:contentTypeDescription="Create a new document." ma:contentTypeScope="" ma:versionID="32de89a7f1b54c12b3169994e22f1dd6">
  <xsd:schema xmlns:xsd="http://www.w3.org/2001/XMLSchema" xmlns:xs="http://www.w3.org/2001/XMLSchema" xmlns:p="http://schemas.microsoft.com/office/2006/metadata/properties" xmlns:ns2="b7e29e38-4b5a-4e62-9bd3-6e6dfc88db32" xmlns:ns3="30e40b58-1361-4f4b-9923-7a9ed6ea9444" targetNamespace="http://schemas.microsoft.com/office/2006/metadata/properties" ma:root="true" ma:fieldsID="74ee9d531ff2daa138f082c087c8f0d8" ns2:_="" ns3:_="">
    <xsd:import namespace="b7e29e38-4b5a-4e62-9bd3-6e6dfc88db32"/>
    <xsd:import namespace="30e40b58-1361-4f4b-9923-7a9ed6ea9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9e38-4b5a-4e62-9bd3-6e6dfc88d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e5062dc-4baf-4892-b6df-a261e18d24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40b58-1361-4f4b-9923-7a9ed6ea94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493a0d6-f601-45f3-9579-2118056bb782}" ma:internalName="TaxCatchAll" ma:showField="CatchAllData" ma:web="30e40b58-1361-4f4b-9923-7a9ed6ea94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EF9EE02-3D2E-40AB-915A-113879D0B5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5276E6-7108-48F2-908E-6CBA450AFED0}">
  <ds:schemaRefs>
    <ds:schemaRef ds:uri="http://purl.org/dc/terms/"/>
    <ds:schemaRef ds:uri="http://schemas.microsoft.com/office/2006/documentManagement/types"/>
    <ds:schemaRef ds:uri="30e40b58-1361-4f4b-9923-7a9ed6ea9444"/>
    <ds:schemaRef ds:uri="http://schemas.microsoft.com/office/infopath/2007/PartnerControls"/>
    <ds:schemaRef ds:uri="http://purl.org/dc/elements/1.1/"/>
    <ds:schemaRef ds:uri="b7e29e38-4b5a-4e62-9bd3-6e6dfc88db32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5058DE1-849C-457C-8839-3641A2E1BC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29e38-4b5a-4e62-9bd3-6e6dfc88db32"/>
    <ds:schemaRef ds:uri="30e40b58-1361-4f4b-9923-7a9ed6ea94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9C4A2E-527F-4B85-A033-582DBEF94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Seago</dc:creator>
  <cp:lastModifiedBy>Kayleigh Barker</cp:lastModifiedBy>
  <cp:revision>2</cp:revision>
  <cp:lastPrinted>2025-10-22T14:27:00Z</cp:lastPrinted>
  <dcterms:created xsi:type="dcterms:W3CDTF">2026-09-06T19:39:00Z</dcterms:created>
  <dcterms:modified xsi:type="dcterms:W3CDTF">2026-09-06T19:39:00Z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0x010100F2546C31A72E3F4F9B221349E738B79F</vt:lpwstr>
  </property>
</Properties>
</file>